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BC" w:rsidRDefault="007D06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ДВН 2025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A056BC" w:rsidRDefault="00A056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56BC" w:rsidRDefault="007D06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2025 году подлежало диспансеризации взрослого населения  (в дальнейшем ДВН)  5074 человека.  </w:t>
      </w: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/>
          <w:sz w:val="24"/>
          <w:szCs w:val="24"/>
        </w:rPr>
        <w:t xml:space="preserve"> 2025 года из подлежащих прошли диспанс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еризацию 4358 человек, что составило 85,9%. </w:t>
      </w:r>
    </w:p>
    <w:p w:rsidR="00A056BC" w:rsidRDefault="007D06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чего нужна диспансеризация взрослого </w:t>
      </w:r>
      <w:r>
        <w:rPr>
          <w:rFonts w:ascii="Times New Roman" w:hAnsi="Times New Roman"/>
          <w:sz w:val="24"/>
          <w:szCs w:val="24"/>
        </w:rPr>
        <w:t>населения? Известно, что в РФ растет процент смертности от болезней ССЗ, онкологических заболеваний, заболеваний органов дыхания.  Все это, контролируемые заболевания, которые можно предупредить, замедлить пусковой механизм, либо выявить их на ранней стади</w:t>
      </w:r>
      <w:r>
        <w:rPr>
          <w:rFonts w:ascii="Times New Roman" w:hAnsi="Times New Roman"/>
          <w:sz w:val="24"/>
          <w:szCs w:val="24"/>
        </w:rPr>
        <w:t>и. Именно для этого и был создан приказ о проведении ДВН  в 2015 году. Выявление факторов риска, хронических неинфекционных заболеваний, взятие таких пациентов на диспансерный учет и дальнейшая работа с ними. Именно это лежит в основе проведения ДВН и явля</w:t>
      </w:r>
      <w:r>
        <w:rPr>
          <w:rFonts w:ascii="Times New Roman" w:hAnsi="Times New Roman"/>
          <w:sz w:val="24"/>
          <w:szCs w:val="24"/>
        </w:rPr>
        <w:t>ется важной целью и задачей. Выявление какой-либо патологии состоит из нескольких этапов: 1. Анкетирование. На этом этапе мы можем заподозрить патологические состояния либо факторы риска, которые при не наблюдении могут перейти в серьезную болезнь. 2. Антр</w:t>
      </w:r>
      <w:r>
        <w:rPr>
          <w:rFonts w:ascii="Times New Roman" w:hAnsi="Times New Roman"/>
          <w:sz w:val="24"/>
          <w:szCs w:val="24"/>
        </w:rPr>
        <w:t>опометрия. При вычислении индекса массы тела (а это измерение роста, веса и объема талии человека), мы можем определить есть ли у пациента ожирение или факторы риска его развития и направить пациента на более углубленное обследование и лечение. Зачастую ож</w:t>
      </w:r>
      <w:r>
        <w:rPr>
          <w:rFonts w:ascii="Times New Roman" w:hAnsi="Times New Roman"/>
          <w:sz w:val="24"/>
          <w:szCs w:val="24"/>
        </w:rPr>
        <w:t>ирение способствует повышенному  артериальному давлению, развитию одышки при физических нагрузках, а также возникновению сахарного диабета и др. 3. Обследование или лабораторное исследование. На этом этапе мы также можем предупредить или замедлить процессы</w:t>
      </w:r>
      <w:r>
        <w:rPr>
          <w:rFonts w:ascii="Times New Roman" w:hAnsi="Times New Roman"/>
          <w:sz w:val="24"/>
          <w:szCs w:val="24"/>
        </w:rPr>
        <w:t xml:space="preserve"> развития хронических неинфекционных заболеваний, назначить вовремя  должное лечение. 4. Осмотр терапевтом. На данном этапе врач окончательно выставляет диагноз, при необходимости берет пациента на диспансерный учет и работает с ним в дальнейшем.</w:t>
      </w:r>
    </w:p>
    <w:p w:rsidR="00A056BC" w:rsidRDefault="007D06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</w:t>
      </w:r>
      <w:r>
        <w:rPr>
          <w:rFonts w:ascii="Times New Roman" w:hAnsi="Times New Roman"/>
          <w:sz w:val="24"/>
          <w:szCs w:val="24"/>
        </w:rPr>
        <w:t xml:space="preserve">дении ДВН в 2025 году у 1193 человек среди мужчин и женщин был выявлен повышенный уровень артериального давления, причем больше всего у  лиц трудоспособного возраста от 39 до 60 лет (что составило 27,37%).  </w:t>
      </w:r>
      <w:proofErr w:type="gramStart"/>
      <w:r>
        <w:rPr>
          <w:rFonts w:ascii="Times New Roman" w:hAnsi="Times New Roman"/>
          <w:sz w:val="24"/>
          <w:szCs w:val="24"/>
        </w:rPr>
        <w:t xml:space="preserve">Повышенный уровень сахара выявлен у 561 человека </w:t>
      </w:r>
      <w:r>
        <w:rPr>
          <w:rFonts w:ascii="Times New Roman" w:hAnsi="Times New Roman"/>
          <w:sz w:val="24"/>
          <w:szCs w:val="24"/>
        </w:rPr>
        <w:t xml:space="preserve">(475 человек в 2024г), в наибольшей зоне риска люди в возрасте старше трудоспособного, что составило 7,27%. Избыточная масса тела, в том числе ожирение  - у 1836 человек (1851 человек в 2024г), преимущественно  у трудоспособного населения – 21,6%. Курение </w:t>
      </w:r>
      <w:r>
        <w:rPr>
          <w:rFonts w:ascii="Times New Roman" w:hAnsi="Times New Roman"/>
          <w:sz w:val="24"/>
          <w:szCs w:val="24"/>
        </w:rPr>
        <w:t>табака – 465 человек (481 человек - 2024г) 357 у людей с 39 до 60 лет, что составило 8,2</w:t>
      </w:r>
      <w:proofErr w:type="gramEnd"/>
      <w:r>
        <w:rPr>
          <w:rFonts w:ascii="Times New Roman" w:hAnsi="Times New Roman"/>
          <w:sz w:val="24"/>
          <w:szCs w:val="24"/>
        </w:rPr>
        <w:t>%.  Риск пагубного употребления алкоголя выявлен по данным анкетирования у 124 человек (в 2024г -  315 человек) - 2,8%.  Риск потребления наркотических веществ также по</w:t>
      </w:r>
      <w:r>
        <w:rPr>
          <w:rFonts w:ascii="Times New Roman" w:hAnsi="Times New Roman"/>
          <w:sz w:val="24"/>
          <w:szCs w:val="24"/>
        </w:rPr>
        <w:t xml:space="preserve"> данным анкетирования – 4 человека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2024г - 6 человек), что составило 0,1% (в зоне риска та же возрастная группа).  Нерациональное питание, низкая физическая активность -  47,17%.</w:t>
      </w:r>
    </w:p>
    <w:p w:rsidR="00A056BC" w:rsidRDefault="007D06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профилактических мероприятий  были выявлены хронические не</w:t>
      </w:r>
      <w:r>
        <w:rPr>
          <w:rFonts w:ascii="Times New Roman" w:hAnsi="Times New Roman"/>
          <w:sz w:val="24"/>
          <w:szCs w:val="24"/>
        </w:rPr>
        <w:t xml:space="preserve">инфекционные заболевания. Новообразования,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и злокачественные выявлены у 5 человек, что составляет 0,1%. Это опухоли  пищеварительного тракта,  предстательной железы,  кожи,  опухоли органов дыхания, причем несколько из них 1-2 стадии, которые горазд</w:t>
      </w:r>
      <w:r>
        <w:rPr>
          <w:rFonts w:ascii="Times New Roman" w:hAnsi="Times New Roman"/>
          <w:sz w:val="24"/>
          <w:szCs w:val="24"/>
        </w:rPr>
        <w:t xml:space="preserve">о лучше поддаются лечению.  Сахарный диабет был выявлен в ходе </w:t>
      </w:r>
      <w:r>
        <w:rPr>
          <w:rFonts w:ascii="Times New Roman" w:hAnsi="Times New Roman"/>
          <w:sz w:val="24"/>
          <w:szCs w:val="24"/>
        </w:rPr>
        <w:lastRenderedPageBreak/>
        <w:t>диспансеризации у 7  человек (0,2%), повышенный уровень холестерина – 2393 случая (54,9%), гипертоническая болезнь – 36 (0,8%), ишемическая болезнь сердца – 10 (0,2%), болезни органов дыхания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а именно – бронхит – 3 (0,06%); болезни органов пищеварения – это  гастриты,  колиты,  язвенная болезнь ДПК и желудка – 8 (0,18%); гиперплазия предстательной железы – 11 (0,4%); доброкачественные болезни молочной железы – 1 (0,04%).  Итого было выявлено  </w:t>
      </w:r>
      <w:r>
        <w:rPr>
          <w:rFonts w:ascii="Times New Roman" w:hAnsi="Times New Roman"/>
          <w:sz w:val="24"/>
          <w:szCs w:val="24"/>
        </w:rPr>
        <w:t xml:space="preserve">впервые во время прохождения ДВН в 2025 году 570 заболевания, что составило 13,1%. На диспансерный учет взят 336 человек (7,7%). </w:t>
      </w:r>
    </w:p>
    <w:p w:rsidR="00A056BC" w:rsidRDefault="007D06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число граждан, прошедших диспансеризацию в 2025 году среди работающего населения – 2338 (53,64%), неработающих граждан –</w:t>
      </w:r>
      <w:r>
        <w:rPr>
          <w:rFonts w:ascii="Times New Roman" w:hAnsi="Times New Roman"/>
          <w:sz w:val="24"/>
          <w:szCs w:val="24"/>
        </w:rPr>
        <w:t xml:space="preserve"> 1187 (27,23%). Число письменных отказов от прохождения диспансеризации – 45 (1,03%). Число письменных отказов от прохождения  некоторых исследований в рамках диспансеризации – 30 (0,7%). </w:t>
      </w:r>
    </w:p>
    <w:p w:rsidR="00A056BC" w:rsidRDefault="007D06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Уважаемые жители </w:t>
      </w:r>
      <w:proofErr w:type="spellStart"/>
      <w:r>
        <w:rPr>
          <w:rFonts w:ascii="Times New Roman" w:hAnsi="Times New Roman"/>
          <w:sz w:val="24"/>
          <w:szCs w:val="24"/>
        </w:rPr>
        <w:t>Ординского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округа! Призываем вас еж</w:t>
      </w:r>
      <w:r>
        <w:rPr>
          <w:rFonts w:ascii="Times New Roman" w:hAnsi="Times New Roman"/>
          <w:sz w:val="24"/>
          <w:szCs w:val="24"/>
        </w:rPr>
        <w:t>егодно проходить профилактические мероприятия! Ведь любое заболевание всегда проще предотвратить, чем лечить! Ждем вас ежедневно в рабочие дни по адресу: с. Орда, ул.1 Мая</w:t>
      </w:r>
      <w:proofErr w:type="gramStart"/>
      <w:r>
        <w:rPr>
          <w:rFonts w:ascii="Times New Roman" w:hAnsi="Times New Roman"/>
          <w:sz w:val="24"/>
          <w:szCs w:val="24"/>
        </w:rPr>
        <w:t>,д</w:t>
      </w:r>
      <w:proofErr w:type="gramEnd"/>
      <w:r>
        <w:rPr>
          <w:rFonts w:ascii="Times New Roman" w:hAnsi="Times New Roman"/>
          <w:sz w:val="24"/>
          <w:szCs w:val="24"/>
        </w:rPr>
        <w:t>.6 каб.№117 с 8.30 до 16.42. Также для прохождения диспансеризации и профилактическ</w:t>
      </w:r>
      <w:r>
        <w:rPr>
          <w:rFonts w:ascii="Times New Roman" w:hAnsi="Times New Roman"/>
          <w:sz w:val="24"/>
          <w:szCs w:val="24"/>
        </w:rPr>
        <w:t xml:space="preserve">их осмотров вы можете обратиться на ФАП по месту жительства и врачебную амбулаторию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шап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056BC" w:rsidRDefault="00A056BC">
      <w:pPr>
        <w:rPr>
          <w:rFonts w:ascii="Times New Roman" w:hAnsi="Times New Roman"/>
          <w:sz w:val="24"/>
          <w:szCs w:val="24"/>
        </w:rPr>
      </w:pPr>
    </w:p>
    <w:sectPr w:rsidR="00A056B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BC"/>
    <w:rsid w:val="007D0648"/>
    <w:rsid w:val="00A0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662</Words>
  <Characters>3778</Characters>
  <Application>Microsoft Office Word</Application>
  <DocSecurity>0</DocSecurity>
  <Lines>31</Lines>
  <Paragraphs>8</Paragraphs>
  <ScaleCrop>false</ScaleCrop>
  <Company>MultiDVD Team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PRO</cp:lastModifiedBy>
  <cp:revision>5</cp:revision>
  <dcterms:created xsi:type="dcterms:W3CDTF">2025-02-03T04:54:00Z</dcterms:created>
  <dcterms:modified xsi:type="dcterms:W3CDTF">2026-04-03T10:27:00Z</dcterms:modified>
  <dc:language>ru-RU</dc:language>
</cp:coreProperties>
</file>